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F1118A9" w14:textId="5E1243AC" w:rsidR="007E6FD4" w:rsidRDefault="007E6FD4">
      <w:pPr>
        <w:ind w:left="360"/>
        <w:rPr>
          <w:b/>
          <w:sz w:val="28"/>
          <w:szCs w:val="28"/>
          <w:highlight w:val="white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BAF54C" wp14:editId="390FF98F">
                <wp:simplePos x="0" y="0"/>
                <wp:positionH relativeFrom="column">
                  <wp:posOffset>152400</wp:posOffset>
                </wp:positionH>
                <wp:positionV relativeFrom="paragraph">
                  <wp:posOffset>-202988</wp:posOffset>
                </wp:positionV>
                <wp:extent cx="7035800" cy="694266"/>
                <wp:effectExtent l="0" t="0" r="12700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694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C410D" w14:textId="77777777" w:rsidR="007E6FD4" w:rsidRDefault="007E6FD4" w:rsidP="007E6FD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highlight w:val="whit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highlight w:val="white"/>
                              </w:rPr>
                              <w:t>FRONT OF HOUSE: TIPS FOR DEALING WITH COVID-19 RESTRICTIONS</w:t>
                            </w:r>
                          </w:p>
                          <w:p w14:paraId="16AA5164" w14:textId="22E1BCE3" w:rsidR="007E6FD4" w:rsidRDefault="00E56C0E" w:rsidP="007E6FD4">
                            <w:pPr>
                              <w:jc w:val="center"/>
                            </w:pPr>
                            <w:r>
                              <w:t>These are simply suggestions.</w:t>
                            </w:r>
                            <w:r>
                              <w:br/>
                              <w:t>Organizations are encouraged to adapt this document as needed to fit their protocols.</w:t>
                            </w:r>
                            <w:r w:rsidR="004E7251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AF54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2pt;margin-top:-16pt;width:554pt;height:5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" fillcolor="white [3201]" strokeweight="1.25pt">
                <v:textbox>
                  <w:txbxContent>
                    <w:p w14:paraId="2D7C410D" w14:textId="77777777" w:rsidR="007E6FD4" w:rsidRDefault="007E6FD4" w:rsidP="007E6FD4">
                      <w:pPr>
                        <w:jc w:val="center"/>
                        <w:rPr>
                          <w:b/>
                          <w:sz w:val="28"/>
                          <w:szCs w:val="28"/>
                          <w:highlight w:val="whit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highlight w:val="white"/>
                        </w:rPr>
                        <w:t>FRONT OF HOUSE: TIPS FOR DEALING WITH COVID-19 RESTRICTIONS</w:t>
                      </w:r>
                    </w:p>
                    <w:p w14:paraId="16AA5164" w14:textId="22E1BCE3" w:rsidR="007E6FD4" w:rsidRDefault="00E56C0E" w:rsidP="007E6FD4">
                      <w:pPr>
                        <w:jc w:val="center"/>
                      </w:pPr>
                      <w:r>
                        <w:t>These are simply suggestions.</w:t>
                      </w:r>
                      <w:r>
                        <w:br/>
                        <w:t>Organizations are encouraged to adapt this document as needed to fit their protocols.</w:t>
                      </w:r>
                      <w:r w:rsidR="004E7251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867FE49" w14:textId="77777777" w:rsidR="007E6FD4" w:rsidRDefault="007E6FD4">
      <w:pPr>
        <w:ind w:left="360"/>
        <w:rPr>
          <w:b/>
          <w:sz w:val="28"/>
          <w:szCs w:val="28"/>
          <w:highlight w:val="white"/>
        </w:rPr>
      </w:pPr>
    </w:p>
    <w:p w14:paraId="6220931A" w14:textId="77777777" w:rsidR="00E56C0E" w:rsidRDefault="00E56C0E">
      <w:pPr>
        <w:ind w:left="360"/>
        <w:rPr>
          <w:b/>
          <w:sz w:val="28"/>
          <w:szCs w:val="28"/>
          <w:highlight w:val="white"/>
        </w:rPr>
      </w:pPr>
    </w:p>
    <w:p w14:paraId="3DE0C620" w14:textId="2FBF8A12" w:rsidR="005E5831" w:rsidRDefault="00A36925">
      <w:pPr>
        <w:ind w:left="360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Talking Points</w:t>
      </w:r>
    </w:p>
    <w:p w14:paraId="60DA6DA9" w14:textId="669A002D" w:rsidR="00A36925" w:rsidRDefault="0071246F" w:rsidP="0071246F">
      <w:pPr>
        <w:shd w:val="clear" w:color="auto" w:fill="FFFFFF"/>
        <w:spacing w:line="240" w:lineRule="auto"/>
        <w:ind w:left="360"/>
        <w:textAlignment w:val="baseline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br/>
      </w:r>
      <w:r w:rsidRPr="0071246F">
        <w:rPr>
          <w:rFonts w:eastAsia="Times New Roman"/>
          <w:color w:val="000000"/>
          <w:sz w:val="28"/>
          <w:szCs w:val="28"/>
          <w:lang w:val="en-US"/>
        </w:rPr>
        <w:t>In addition to clear signage detailing all the safety policies, front of house staff should inform all patrons of safety expectations at entry.</w:t>
      </w:r>
      <w:r>
        <w:rPr>
          <w:rFonts w:eastAsia="Times New Roman"/>
          <w:color w:val="000000"/>
          <w:sz w:val="28"/>
          <w:szCs w:val="28"/>
          <w:lang w:val="en-US"/>
        </w:rPr>
        <w:br/>
      </w:r>
    </w:p>
    <w:p w14:paraId="591D4E09" w14:textId="48B3C2C1" w:rsidR="00A36925" w:rsidRPr="0071246F" w:rsidRDefault="00A36925" w:rsidP="0071246F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eastAsia="Times New Roman"/>
          <w:color w:val="000000"/>
          <w:sz w:val="28"/>
          <w:szCs w:val="28"/>
          <w:lang w:val="en-US"/>
        </w:rPr>
      </w:pPr>
      <w:r w:rsidRPr="0071246F">
        <w:rPr>
          <w:rFonts w:eastAsia="Times New Roman"/>
          <w:color w:val="000000"/>
          <w:sz w:val="28"/>
          <w:szCs w:val="28"/>
          <w:lang w:val="en-US"/>
        </w:rPr>
        <w:t>At (insert name of org), we pledge to protect the health and safety of all who come through our doors, and work within our organization.</w:t>
      </w:r>
    </w:p>
    <w:p w14:paraId="33434858" w14:textId="373B36D4" w:rsidR="00A36925" w:rsidRDefault="00A36925" w:rsidP="00A36925">
      <w:pPr>
        <w:shd w:val="clear" w:color="auto" w:fill="FFFFFF"/>
        <w:spacing w:line="240" w:lineRule="auto"/>
        <w:ind w:left="360"/>
        <w:textAlignment w:val="baseline"/>
        <w:rPr>
          <w:rFonts w:eastAsia="Times New Roman"/>
          <w:color w:val="000000"/>
          <w:sz w:val="28"/>
          <w:szCs w:val="28"/>
          <w:lang w:val="en-US"/>
        </w:rPr>
      </w:pPr>
    </w:p>
    <w:p w14:paraId="5D10B66F" w14:textId="00922131" w:rsidR="00A36925" w:rsidRPr="0071246F" w:rsidRDefault="00A36925" w:rsidP="0071246F">
      <w:pPr>
        <w:pStyle w:val="ListParagraph"/>
        <w:numPr>
          <w:ilvl w:val="0"/>
          <w:numId w:val="6"/>
        </w:numPr>
        <w:spacing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</w:pPr>
      <w:r w:rsidRPr="0071246F"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  <w:t>Our policies related to health and safety are communicated via (insert ways information provided). There are no exemptions to these policies.</w:t>
      </w:r>
    </w:p>
    <w:p w14:paraId="010FF6BF" w14:textId="578BB978" w:rsidR="00A36925" w:rsidRDefault="00A36925" w:rsidP="00A36925">
      <w:pPr>
        <w:spacing w:line="240" w:lineRule="auto"/>
        <w:ind w:left="360"/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</w:pPr>
    </w:p>
    <w:p w14:paraId="26570ACF" w14:textId="77777777" w:rsidR="0071246F" w:rsidRDefault="0071246F" w:rsidP="00A36925">
      <w:pPr>
        <w:spacing w:line="240" w:lineRule="auto"/>
        <w:ind w:left="360"/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</w:pPr>
    </w:p>
    <w:p w14:paraId="559AD45C" w14:textId="2FD1AB02" w:rsidR="0071246F" w:rsidRDefault="0071246F" w:rsidP="00A36925">
      <w:pPr>
        <w:spacing w:line="240" w:lineRule="auto"/>
        <w:ind w:left="360"/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</w:pPr>
    </w:p>
    <w:p w14:paraId="4406B0D8" w14:textId="1D4CDCD9" w:rsidR="0071246F" w:rsidRPr="0071246F" w:rsidRDefault="0071246F" w:rsidP="0071246F">
      <w:pPr>
        <w:shd w:val="clear" w:color="auto" w:fill="FFFFFF"/>
        <w:spacing w:line="240" w:lineRule="auto"/>
        <w:ind w:left="360"/>
        <w:textAlignment w:val="baseline"/>
        <w:rPr>
          <w:rFonts w:eastAsia="Times New Roman"/>
          <w:b/>
          <w:color w:val="000000"/>
          <w:sz w:val="28"/>
          <w:szCs w:val="28"/>
          <w:lang w:val="en-US"/>
        </w:rPr>
      </w:pPr>
      <w:r w:rsidRPr="0071246F">
        <w:rPr>
          <w:rFonts w:eastAsia="Times New Roman"/>
          <w:b/>
          <w:color w:val="000000"/>
          <w:sz w:val="28"/>
          <w:szCs w:val="28"/>
          <w:lang w:val="en-US"/>
        </w:rPr>
        <w:t>What to do if safety policies are not followed once a patron enters the venue.</w:t>
      </w:r>
    </w:p>
    <w:p w14:paraId="20178A55" w14:textId="28C144FA" w:rsidR="0071246F" w:rsidRDefault="0071246F" w:rsidP="0071246F">
      <w:pPr>
        <w:shd w:val="clear" w:color="auto" w:fill="FFFFFF"/>
        <w:spacing w:line="240" w:lineRule="auto"/>
        <w:ind w:left="360"/>
        <w:textAlignment w:val="baseline"/>
        <w:rPr>
          <w:rFonts w:eastAsia="Times New Roman"/>
          <w:color w:val="000000"/>
          <w:sz w:val="28"/>
          <w:szCs w:val="28"/>
          <w:lang w:val="en-US"/>
        </w:rPr>
      </w:pPr>
    </w:p>
    <w:p w14:paraId="327478DA" w14:textId="77777777" w:rsidR="0071246F" w:rsidRPr="0071246F" w:rsidRDefault="0071246F" w:rsidP="0071246F">
      <w:pPr>
        <w:shd w:val="clear" w:color="auto" w:fill="FFFFFF"/>
        <w:spacing w:line="240" w:lineRule="auto"/>
        <w:ind w:left="360"/>
        <w:textAlignment w:val="baseline"/>
        <w:rPr>
          <w:rFonts w:eastAsia="Times New Roman"/>
          <w:color w:val="000000"/>
          <w:sz w:val="28"/>
          <w:szCs w:val="28"/>
          <w:lang w:val="en-US"/>
        </w:rPr>
      </w:pPr>
      <w:r w:rsidRPr="0071246F">
        <w:rPr>
          <w:rFonts w:eastAsia="Times New Roman"/>
          <w:color w:val="000000"/>
          <w:sz w:val="28"/>
          <w:szCs w:val="28"/>
          <w:lang w:val="en-US"/>
        </w:rPr>
        <w:t>Should a patron not comply to your organization’s policy, be sure front of house staff knows who he/she can immediately contact in order to address the situation.</w:t>
      </w:r>
    </w:p>
    <w:p w14:paraId="5B7CF52D" w14:textId="77777777" w:rsidR="0071246F" w:rsidRPr="0071246F" w:rsidRDefault="0071246F" w:rsidP="0071246F">
      <w:pPr>
        <w:shd w:val="clear" w:color="auto" w:fill="FFFFFF"/>
        <w:spacing w:line="240" w:lineRule="auto"/>
        <w:ind w:left="360"/>
        <w:textAlignment w:val="baseline"/>
        <w:rPr>
          <w:rFonts w:eastAsia="Times New Roman"/>
          <w:color w:val="000000"/>
          <w:sz w:val="28"/>
          <w:szCs w:val="28"/>
          <w:lang w:val="en-US"/>
        </w:rPr>
      </w:pPr>
    </w:p>
    <w:p w14:paraId="790FEE2A" w14:textId="51255842" w:rsidR="0071246F" w:rsidRPr="0071246F" w:rsidRDefault="0071246F" w:rsidP="0071246F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  <w:sz w:val="28"/>
          <w:szCs w:val="28"/>
          <w:lang w:val="en-US"/>
        </w:rPr>
      </w:pPr>
      <w:r w:rsidRPr="0071246F"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  <w:t>Name of employee, department</w:t>
      </w:r>
      <w:r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  <w:t xml:space="preserve"> -- I</w:t>
      </w:r>
      <w:r w:rsidRPr="0071246F"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  <w:t>t should be someone in attendance at that time in order for the employee to continue working the front of house.</w:t>
      </w:r>
      <w:r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  <w:br/>
      </w:r>
    </w:p>
    <w:p w14:paraId="198003FD" w14:textId="2712FFD6" w:rsidR="0071246F" w:rsidRPr="0071246F" w:rsidRDefault="0071246F" w:rsidP="0071246F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textAlignment w:val="baseline"/>
        <w:rPr>
          <w:rFonts w:eastAsia="Times New Roman"/>
          <w:color w:val="000000"/>
          <w:sz w:val="28"/>
          <w:szCs w:val="28"/>
          <w:lang w:val="en-US"/>
        </w:rPr>
      </w:pPr>
      <w:r w:rsidRPr="0071246F">
        <w:rPr>
          <w:rFonts w:eastAsia="Times New Roman"/>
          <w:color w:val="000000"/>
          <w:sz w:val="28"/>
          <w:szCs w:val="28"/>
          <w:lang w:val="en-US"/>
        </w:rPr>
        <w:t>Be sure that dedicated staff person is readily available and knowledgeable about</w:t>
      </w:r>
      <w:r>
        <w:rPr>
          <w:rFonts w:eastAsia="Times New Roman"/>
          <w:color w:val="000000"/>
          <w:sz w:val="28"/>
          <w:szCs w:val="28"/>
          <w:lang w:val="en-US"/>
        </w:rPr>
        <w:t xml:space="preserve"> steps to be taken. </w:t>
      </w:r>
      <w:r w:rsidRPr="0071246F">
        <w:rPr>
          <w:rFonts w:eastAsia="Times New Roman"/>
          <w:color w:val="000000"/>
          <w:sz w:val="28"/>
          <w:szCs w:val="28"/>
          <w:lang w:val="en-US"/>
        </w:rPr>
        <w:t xml:space="preserve"> </w:t>
      </w:r>
    </w:p>
    <w:p w14:paraId="6FCC135A" w14:textId="54A84C80" w:rsidR="0071246F" w:rsidRPr="0071246F" w:rsidRDefault="0071246F" w:rsidP="0071246F">
      <w:pPr>
        <w:shd w:val="clear" w:color="auto" w:fill="FFFFFF"/>
        <w:spacing w:line="240" w:lineRule="auto"/>
        <w:textAlignment w:val="baseline"/>
        <w:rPr>
          <w:rFonts w:eastAsia="Times New Roman"/>
          <w:color w:val="000000"/>
          <w:sz w:val="28"/>
          <w:szCs w:val="28"/>
          <w:lang w:val="en-US"/>
        </w:rPr>
      </w:pPr>
    </w:p>
    <w:p w14:paraId="4523B8B4" w14:textId="74467559" w:rsidR="00A36925" w:rsidRDefault="00A36925" w:rsidP="00A36925">
      <w:pPr>
        <w:spacing w:line="240" w:lineRule="auto"/>
        <w:ind w:left="360"/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</w:pPr>
    </w:p>
    <w:p w14:paraId="4E10C27B" w14:textId="77777777" w:rsidR="0071246F" w:rsidRDefault="0071246F" w:rsidP="00A36925">
      <w:pPr>
        <w:spacing w:line="240" w:lineRule="auto"/>
        <w:ind w:left="360"/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</w:pPr>
    </w:p>
    <w:p w14:paraId="211C832E" w14:textId="34B9A616" w:rsidR="00A36925" w:rsidRDefault="00F3773F" w:rsidP="00A36925">
      <w:pPr>
        <w:spacing w:line="240" w:lineRule="auto"/>
        <w:ind w:firstLine="360"/>
        <w:rPr>
          <w:rFonts w:eastAsia="Times New Roman"/>
          <w:b/>
          <w:color w:val="000000"/>
          <w:sz w:val="28"/>
          <w:szCs w:val="28"/>
          <w:shd w:val="clear" w:color="auto" w:fill="FFFFFF"/>
          <w:lang w:val="en-US"/>
        </w:rPr>
      </w:pPr>
      <w:r>
        <w:rPr>
          <w:rFonts w:eastAsia="Times New Roman"/>
          <w:b/>
          <w:color w:val="000000"/>
          <w:sz w:val="28"/>
          <w:szCs w:val="28"/>
          <w:shd w:val="clear" w:color="auto" w:fill="FFFFFF"/>
          <w:lang w:val="en-US"/>
        </w:rPr>
        <w:t>C</w:t>
      </w:r>
      <w:r w:rsidR="00A36925" w:rsidRPr="00A36925">
        <w:rPr>
          <w:rFonts w:eastAsia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onfirming vaccine </w:t>
      </w:r>
      <w:r w:rsidR="0020752A">
        <w:rPr>
          <w:rFonts w:eastAsia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or test </w:t>
      </w:r>
      <w:r w:rsidR="00A36925" w:rsidRPr="00A36925">
        <w:rPr>
          <w:rFonts w:eastAsia="Times New Roman"/>
          <w:b/>
          <w:color w:val="000000"/>
          <w:sz w:val="28"/>
          <w:szCs w:val="28"/>
          <w:shd w:val="clear" w:color="auto" w:fill="FFFFFF"/>
          <w:lang w:val="en-US"/>
        </w:rPr>
        <w:t>status.</w:t>
      </w:r>
    </w:p>
    <w:p w14:paraId="331BB6EE" w14:textId="49459EC7" w:rsidR="00A36925" w:rsidRDefault="00A36925" w:rsidP="00A36925">
      <w:pPr>
        <w:spacing w:line="240" w:lineRule="auto"/>
        <w:ind w:firstLine="360"/>
        <w:rPr>
          <w:rFonts w:eastAsia="Times New Roman"/>
          <w:b/>
          <w:sz w:val="28"/>
          <w:szCs w:val="28"/>
          <w:lang w:val="en-US"/>
        </w:rPr>
      </w:pPr>
    </w:p>
    <w:p w14:paraId="0EE91BBA" w14:textId="500113E4" w:rsidR="00A36925" w:rsidRDefault="00A36925" w:rsidP="00A36925">
      <w:pPr>
        <w:pStyle w:val="ListParagraph"/>
        <w:numPr>
          <w:ilvl w:val="0"/>
          <w:numId w:val="5"/>
        </w:numPr>
        <w:spacing w:line="240" w:lineRule="auto"/>
        <w:rPr>
          <w:rFonts w:eastAsia="Times New Roman"/>
          <w:sz w:val="28"/>
          <w:szCs w:val="28"/>
          <w:lang w:val="en-US"/>
        </w:rPr>
      </w:pPr>
      <w:r w:rsidRPr="00602928">
        <w:rPr>
          <w:rFonts w:eastAsia="Times New Roman"/>
          <w:b/>
          <w:sz w:val="28"/>
          <w:szCs w:val="28"/>
          <w:lang w:val="en-US"/>
        </w:rPr>
        <w:t>Negative COVID-19 Test Result</w:t>
      </w:r>
      <w:r w:rsidRPr="0071246F">
        <w:rPr>
          <w:rFonts w:eastAsia="Times New Roman"/>
          <w:sz w:val="28"/>
          <w:szCs w:val="28"/>
          <w:lang w:val="en-US"/>
        </w:rPr>
        <w:t xml:space="preserve"> (within the time frame indicated in your </w:t>
      </w:r>
      <w:r w:rsidR="0071246F" w:rsidRPr="0071246F">
        <w:rPr>
          <w:rFonts w:eastAsia="Times New Roman"/>
          <w:sz w:val="28"/>
          <w:szCs w:val="28"/>
          <w:lang w:val="en-US"/>
        </w:rPr>
        <w:t xml:space="preserve">organization’s policy) </w:t>
      </w:r>
      <w:r w:rsidR="0071246F">
        <w:rPr>
          <w:rFonts w:eastAsia="Times New Roman"/>
          <w:sz w:val="28"/>
          <w:szCs w:val="28"/>
          <w:lang w:val="en-US"/>
        </w:rPr>
        <w:t>– see samples of negative test results below</w:t>
      </w:r>
      <w:r w:rsidR="0071246F">
        <w:rPr>
          <w:rFonts w:eastAsia="Times New Roman"/>
          <w:sz w:val="28"/>
          <w:szCs w:val="28"/>
          <w:lang w:val="en-US"/>
        </w:rPr>
        <w:br/>
      </w:r>
    </w:p>
    <w:p w14:paraId="2F46F3BB" w14:textId="491817B9" w:rsidR="0071246F" w:rsidRDefault="0071246F" w:rsidP="00A36925">
      <w:pPr>
        <w:pStyle w:val="ListParagraph"/>
        <w:numPr>
          <w:ilvl w:val="0"/>
          <w:numId w:val="5"/>
        </w:numPr>
        <w:spacing w:line="240" w:lineRule="auto"/>
        <w:rPr>
          <w:rFonts w:eastAsia="Times New Roman"/>
          <w:sz w:val="28"/>
          <w:szCs w:val="28"/>
          <w:lang w:val="en-US"/>
        </w:rPr>
      </w:pPr>
      <w:r w:rsidRPr="00602928">
        <w:rPr>
          <w:rFonts w:eastAsia="Times New Roman"/>
          <w:b/>
          <w:sz w:val="28"/>
          <w:szCs w:val="28"/>
          <w:lang w:val="en-US"/>
        </w:rPr>
        <w:t>COVID-19 Vaccination Card/Record</w:t>
      </w:r>
      <w:r>
        <w:rPr>
          <w:rFonts w:eastAsia="Times New Roman"/>
          <w:sz w:val="28"/>
          <w:szCs w:val="28"/>
          <w:lang w:val="en-US"/>
        </w:rPr>
        <w:t xml:space="preserve"> – see samples below of vaccination card and acceptable apps</w:t>
      </w:r>
      <w:r w:rsidR="00E56C0E">
        <w:rPr>
          <w:rFonts w:eastAsia="Times New Roman"/>
          <w:sz w:val="28"/>
          <w:szCs w:val="28"/>
          <w:lang w:val="en-US"/>
        </w:rPr>
        <w:t>.</w:t>
      </w:r>
      <w:r>
        <w:rPr>
          <w:rFonts w:eastAsia="Times New Roman"/>
          <w:sz w:val="28"/>
          <w:szCs w:val="28"/>
          <w:lang w:val="en-US"/>
        </w:rPr>
        <w:br/>
      </w:r>
    </w:p>
    <w:p w14:paraId="6E6B44AB" w14:textId="77777777" w:rsidR="0071246F" w:rsidRPr="0071246F" w:rsidRDefault="0071246F" w:rsidP="0071246F">
      <w:pPr>
        <w:pStyle w:val="ListParagraph"/>
        <w:spacing w:line="240" w:lineRule="auto"/>
        <w:ind w:left="1080"/>
        <w:rPr>
          <w:rFonts w:eastAsia="Times New Roman"/>
          <w:sz w:val="28"/>
          <w:szCs w:val="28"/>
          <w:lang w:val="en-US"/>
        </w:rPr>
      </w:pPr>
    </w:p>
    <w:p w14:paraId="739C0007" w14:textId="22D37680" w:rsidR="00A36925" w:rsidRDefault="00A36925" w:rsidP="00A36925">
      <w:pPr>
        <w:spacing w:line="240" w:lineRule="auto"/>
        <w:ind w:left="360"/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  <w:tab/>
      </w:r>
      <w:bookmarkStart w:id="0" w:name="_GoBack"/>
      <w:bookmarkEnd w:id="0"/>
    </w:p>
    <w:p w14:paraId="52E23B2C" w14:textId="77777777" w:rsidR="00A36925" w:rsidRDefault="00A36925" w:rsidP="00A36925">
      <w:pPr>
        <w:spacing w:line="240" w:lineRule="auto"/>
        <w:ind w:left="360"/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</w:pPr>
    </w:p>
    <w:p w14:paraId="0D4D96F3" w14:textId="74A4AF28" w:rsidR="00A36925" w:rsidRDefault="00A36925" w:rsidP="00A36925">
      <w:pPr>
        <w:spacing w:line="240" w:lineRule="auto"/>
        <w:ind w:left="360"/>
        <w:rPr>
          <w:rFonts w:eastAsia="Times New Roman"/>
          <w:sz w:val="28"/>
          <w:szCs w:val="28"/>
          <w:lang w:val="en-US"/>
        </w:rPr>
      </w:pPr>
    </w:p>
    <w:p w14:paraId="6CE08B4A" w14:textId="77777777" w:rsidR="00A36925" w:rsidRPr="00A36925" w:rsidRDefault="00A36925" w:rsidP="00A36925">
      <w:pPr>
        <w:spacing w:line="240" w:lineRule="auto"/>
        <w:ind w:left="360"/>
        <w:rPr>
          <w:rFonts w:eastAsia="Times New Roman"/>
          <w:sz w:val="28"/>
          <w:szCs w:val="28"/>
          <w:lang w:val="en-US"/>
        </w:rPr>
      </w:pPr>
    </w:p>
    <w:p w14:paraId="75B33B34" w14:textId="77777777" w:rsidR="00A36925" w:rsidRPr="00A36925" w:rsidRDefault="00A36925" w:rsidP="00A36925">
      <w:pPr>
        <w:shd w:val="clear" w:color="auto" w:fill="FFFFFF"/>
        <w:spacing w:line="240" w:lineRule="auto"/>
        <w:ind w:left="360"/>
        <w:textAlignment w:val="baseline"/>
        <w:rPr>
          <w:rFonts w:eastAsia="Times New Roman"/>
          <w:color w:val="000000"/>
          <w:sz w:val="28"/>
          <w:szCs w:val="28"/>
          <w:lang w:val="en-US"/>
        </w:rPr>
      </w:pPr>
    </w:p>
    <w:p w14:paraId="54479206" w14:textId="77777777" w:rsidR="00A36925" w:rsidRPr="00A36925" w:rsidRDefault="00A36925" w:rsidP="00A36925">
      <w:pPr>
        <w:spacing w:line="240" w:lineRule="auto"/>
        <w:rPr>
          <w:rFonts w:eastAsia="Times New Roman"/>
          <w:sz w:val="28"/>
          <w:szCs w:val="28"/>
          <w:lang w:val="en-US"/>
        </w:rPr>
      </w:pPr>
    </w:p>
    <w:p w14:paraId="731D9017" w14:textId="201A6BCE" w:rsidR="005E5831" w:rsidRPr="0071246F" w:rsidRDefault="0071246F" w:rsidP="0071246F">
      <w:pPr>
        <w:rPr>
          <w:b/>
          <w:sz w:val="28"/>
          <w:szCs w:val="28"/>
          <w:highlight w:val="white"/>
        </w:rPr>
      </w:pPr>
      <w:r w:rsidRPr="0071246F">
        <w:rPr>
          <w:b/>
          <w:sz w:val="28"/>
          <w:szCs w:val="28"/>
          <w:highlight w:val="white"/>
        </w:rPr>
        <w:t>Ex</w:t>
      </w:r>
      <w:r w:rsidR="002B7398" w:rsidRPr="0071246F">
        <w:rPr>
          <w:b/>
          <w:sz w:val="28"/>
          <w:szCs w:val="28"/>
          <w:highlight w:val="white"/>
        </w:rPr>
        <w:t>amples of Negative C</w:t>
      </w:r>
      <w:r w:rsidR="00A36925" w:rsidRPr="0071246F">
        <w:rPr>
          <w:b/>
          <w:sz w:val="28"/>
          <w:szCs w:val="28"/>
          <w:highlight w:val="white"/>
        </w:rPr>
        <w:t>OVID</w:t>
      </w:r>
      <w:r w:rsidR="002B7398" w:rsidRPr="0071246F">
        <w:rPr>
          <w:b/>
          <w:sz w:val="28"/>
          <w:szCs w:val="28"/>
          <w:highlight w:val="white"/>
        </w:rPr>
        <w:t>-19 PCR Test Results</w:t>
      </w:r>
    </w:p>
    <w:p w14:paraId="502DB3B9" w14:textId="77777777" w:rsidR="005E5831" w:rsidRDefault="005E5831">
      <w:pPr>
        <w:ind w:left="1080"/>
        <w:rPr>
          <w:b/>
          <w:sz w:val="28"/>
          <w:szCs w:val="28"/>
          <w:highlight w:val="white"/>
          <w:u w:val="single"/>
        </w:rPr>
      </w:pPr>
    </w:p>
    <w:p w14:paraId="0454934E" w14:textId="77777777" w:rsidR="005E5831" w:rsidRDefault="002B7398">
      <w:pPr>
        <w:numPr>
          <w:ilvl w:val="0"/>
          <w:numId w:val="1"/>
        </w:numPr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Because of the dangers of forgery, there are very few examples of this documentation available on the internet</w:t>
      </w:r>
      <w:r>
        <w:rPr>
          <w:sz w:val="28"/>
          <w:szCs w:val="28"/>
          <w:highlight w:val="white"/>
        </w:rPr>
        <w:br/>
      </w:r>
    </w:p>
    <w:p w14:paraId="3BA3DBAC" w14:textId="77777777" w:rsidR="005E5831" w:rsidRDefault="002B7398">
      <w:pPr>
        <w:numPr>
          <w:ilvl w:val="0"/>
          <w:numId w:val="1"/>
        </w:numPr>
        <w:rPr>
          <w:sz w:val="28"/>
          <w:szCs w:val="28"/>
          <w:highlight w:val="white"/>
        </w:rPr>
      </w:pPr>
      <w:r>
        <w:rPr>
          <w:sz w:val="14"/>
          <w:szCs w:val="14"/>
          <w:highlight w:val="white"/>
        </w:rPr>
        <w:t xml:space="preserve">  </w:t>
      </w:r>
      <w:r>
        <w:rPr>
          <w:sz w:val="28"/>
          <w:szCs w:val="28"/>
          <w:highlight w:val="white"/>
          <w:u w:val="single"/>
        </w:rPr>
        <w:t>ALL</w:t>
      </w:r>
      <w:r>
        <w:rPr>
          <w:sz w:val="28"/>
          <w:szCs w:val="28"/>
          <w:highlight w:val="white"/>
        </w:rPr>
        <w:t xml:space="preserve"> test results should contain the following information:</w:t>
      </w:r>
    </w:p>
    <w:p w14:paraId="182F2224" w14:textId="77777777" w:rsidR="005E5831" w:rsidRDefault="002B7398">
      <w:pPr>
        <w:ind w:left="144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a.</w:t>
      </w:r>
      <w:r>
        <w:rPr>
          <w:sz w:val="14"/>
          <w:szCs w:val="14"/>
          <w:highlight w:val="white"/>
        </w:rPr>
        <w:t xml:space="preserve">       </w:t>
      </w:r>
      <w:r>
        <w:rPr>
          <w:sz w:val="28"/>
          <w:szCs w:val="28"/>
          <w:highlight w:val="white"/>
        </w:rPr>
        <w:t>Patron name</w:t>
      </w:r>
    </w:p>
    <w:p w14:paraId="633D6B95" w14:textId="77777777" w:rsidR="005E5831" w:rsidRDefault="002B7398">
      <w:pPr>
        <w:ind w:left="144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b.</w:t>
      </w:r>
      <w:r>
        <w:rPr>
          <w:sz w:val="14"/>
          <w:szCs w:val="14"/>
          <w:highlight w:val="white"/>
        </w:rPr>
        <w:t xml:space="preserve">       </w:t>
      </w:r>
      <w:r>
        <w:rPr>
          <w:sz w:val="28"/>
          <w:szCs w:val="28"/>
          <w:highlight w:val="white"/>
        </w:rPr>
        <w:t>Date of test (from here you can determine the required 72-hour window)</w:t>
      </w:r>
    </w:p>
    <w:p w14:paraId="46552F49" w14:textId="77777777" w:rsidR="005E5831" w:rsidRDefault="002B7398">
      <w:pPr>
        <w:ind w:left="144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c.</w:t>
      </w:r>
      <w:r>
        <w:rPr>
          <w:sz w:val="14"/>
          <w:szCs w:val="14"/>
          <w:highlight w:val="white"/>
        </w:rPr>
        <w:t xml:space="preserve">       </w:t>
      </w:r>
      <w:r>
        <w:rPr>
          <w:sz w:val="28"/>
          <w:szCs w:val="28"/>
          <w:highlight w:val="white"/>
        </w:rPr>
        <w:t>Location of test</w:t>
      </w:r>
    </w:p>
    <w:p w14:paraId="4D03DC89" w14:textId="77777777" w:rsidR="005E5831" w:rsidRDefault="002B7398">
      <w:pPr>
        <w:ind w:left="144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d.</w:t>
      </w:r>
      <w:r>
        <w:rPr>
          <w:sz w:val="14"/>
          <w:szCs w:val="14"/>
          <w:highlight w:val="white"/>
        </w:rPr>
        <w:t xml:space="preserve">       </w:t>
      </w:r>
      <w:r>
        <w:rPr>
          <w:sz w:val="28"/>
          <w:szCs w:val="28"/>
          <w:highlight w:val="white"/>
        </w:rPr>
        <w:t>The test will be noted as a PCR test</w:t>
      </w:r>
    </w:p>
    <w:p w14:paraId="28304585" w14:textId="77777777" w:rsidR="005E5831" w:rsidRDefault="002B7398">
      <w:pPr>
        <w:ind w:left="1440"/>
        <w:rPr>
          <w:b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e.</w:t>
      </w:r>
      <w:r>
        <w:rPr>
          <w:sz w:val="14"/>
          <w:szCs w:val="14"/>
          <w:highlight w:val="white"/>
        </w:rPr>
        <w:t xml:space="preserve">       </w:t>
      </w:r>
      <w:r>
        <w:rPr>
          <w:sz w:val="28"/>
          <w:szCs w:val="28"/>
          <w:highlight w:val="white"/>
        </w:rPr>
        <w:t xml:space="preserve">Test results </w:t>
      </w:r>
    </w:p>
    <w:p w14:paraId="5EE7B94F" w14:textId="16469A64" w:rsidR="005E5831" w:rsidRDefault="002B7398">
      <w:pPr>
        <w:jc w:val="center"/>
        <w:rPr>
          <w:b/>
          <w:sz w:val="28"/>
          <w:szCs w:val="28"/>
          <w:highlight w:val="white"/>
        </w:rPr>
      </w:pPr>
      <w:r>
        <w:rPr>
          <w:b/>
          <w:noProof/>
          <w:sz w:val="28"/>
          <w:szCs w:val="28"/>
          <w:highlight w:val="white"/>
        </w:rPr>
        <w:drawing>
          <wp:inline distT="114300" distB="114300" distL="114300" distR="114300" wp14:anchorId="7BF6A013" wp14:editId="3F67F116">
            <wp:extent cx="6229350" cy="4314825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31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9DA64D" w14:textId="1401A5C0" w:rsidR="00602928" w:rsidRDefault="00602928">
      <w:pPr>
        <w:jc w:val="center"/>
        <w:rPr>
          <w:b/>
          <w:sz w:val="28"/>
          <w:szCs w:val="28"/>
          <w:highlight w:val="white"/>
        </w:rPr>
      </w:pPr>
    </w:p>
    <w:p w14:paraId="1E407F0F" w14:textId="2B5720CB" w:rsidR="00602928" w:rsidRDefault="00BF57FC">
      <w:pPr>
        <w:jc w:val="center"/>
        <w:rPr>
          <w:b/>
          <w:sz w:val="28"/>
          <w:szCs w:val="28"/>
          <w:highlight w:val="white"/>
        </w:rPr>
      </w:pPr>
      <w:r>
        <w:rPr>
          <w:b/>
          <w:noProof/>
          <w:sz w:val="28"/>
          <w:szCs w:val="28"/>
          <w:highlight w:val="white"/>
        </w:rPr>
        <w:pict w14:anchorId="4891C404">
          <v:rect id="_x0000_i1029" alt="" style="width:8in;height:.05pt;mso-width-percent:0;mso-height-percent:0;mso-width-percent:0;mso-height-percent:0" o:hralign="center" o:hrstd="t" o:hr="t" fillcolor="#a0a0a0" stroked="f"/>
        </w:pict>
      </w:r>
    </w:p>
    <w:p w14:paraId="7ABCFC2A" w14:textId="77777777" w:rsidR="005E5831" w:rsidRDefault="002B7398">
      <w:pPr>
        <w:jc w:val="center"/>
        <w:rPr>
          <w:b/>
          <w:sz w:val="28"/>
          <w:szCs w:val="28"/>
          <w:highlight w:val="white"/>
        </w:rPr>
      </w:pPr>
      <w:r>
        <w:rPr>
          <w:b/>
          <w:noProof/>
          <w:sz w:val="28"/>
          <w:szCs w:val="28"/>
          <w:highlight w:val="white"/>
        </w:rPr>
        <w:lastRenderedPageBreak/>
        <w:drawing>
          <wp:inline distT="114300" distB="114300" distL="114300" distR="114300" wp14:anchorId="1198C052" wp14:editId="2C16CFC6">
            <wp:extent cx="6505575" cy="83820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838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47D42E" w14:textId="071732DA" w:rsidR="006628C1" w:rsidRDefault="00BF57FC">
      <w:pPr>
        <w:rPr>
          <w:b/>
          <w:sz w:val="28"/>
          <w:szCs w:val="28"/>
          <w:highlight w:val="white"/>
          <w:u w:val="single"/>
        </w:rPr>
      </w:pPr>
      <w:r>
        <w:rPr>
          <w:b/>
          <w:noProof/>
          <w:sz w:val="28"/>
          <w:szCs w:val="28"/>
          <w:highlight w:val="white"/>
          <w:u w:val="single"/>
        </w:rPr>
        <w:pict w14:anchorId="200692CA">
          <v:rect id="_x0000_i1028" alt="" style="width:8in;height:.05pt;mso-width-percent:0;mso-height-percent:0;mso-width-percent:0;mso-height-percent:0" o:hralign="center" o:hrstd="t" o:hr="t" fillcolor="#a0a0a0" stroked="f"/>
        </w:pict>
      </w:r>
    </w:p>
    <w:p w14:paraId="0DF2415F" w14:textId="30A68B50" w:rsidR="005E5831" w:rsidRPr="0071246F" w:rsidRDefault="002B7398">
      <w:pPr>
        <w:rPr>
          <w:b/>
          <w:sz w:val="28"/>
          <w:szCs w:val="28"/>
          <w:highlight w:val="white"/>
        </w:rPr>
      </w:pPr>
      <w:r w:rsidRPr="0071246F">
        <w:rPr>
          <w:b/>
          <w:sz w:val="28"/>
          <w:szCs w:val="28"/>
          <w:highlight w:val="white"/>
        </w:rPr>
        <w:lastRenderedPageBreak/>
        <w:t>Examples of C</w:t>
      </w:r>
      <w:r w:rsidR="0071246F" w:rsidRPr="0071246F">
        <w:rPr>
          <w:b/>
          <w:sz w:val="28"/>
          <w:szCs w:val="28"/>
          <w:highlight w:val="white"/>
        </w:rPr>
        <w:t>OVID</w:t>
      </w:r>
      <w:r w:rsidRPr="0071246F">
        <w:rPr>
          <w:b/>
          <w:sz w:val="28"/>
          <w:szCs w:val="28"/>
          <w:highlight w:val="white"/>
        </w:rPr>
        <w:t>-19 Vaccination Card/Record</w:t>
      </w:r>
      <w:r w:rsidR="0071246F">
        <w:rPr>
          <w:b/>
          <w:sz w:val="28"/>
          <w:szCs w:val="28"/>
          <w:highlight w:val="white"/>
        </w:rPr>
        <w:br/>
      </w:r>
    </w:p>
    <w:p w14:paraId="4114A728" w14:textId="09EDF8A6" w:rsidR="005E5831" w:rsidRPr="007E6FD4" w:rsidRDefault="002B7398" w:rsidP="007E6FD4">
      <w:pPr>
        <w:pStyle w:val="ListParagraph"/>
        <w:numPr>
          <w:ilvl w:val="3"/>
          <w:numId w:val="4"/>
        </w:numPr>
        <w:spacing w:before="240"/>
        <w:ind w:left="1800"/>
        <w:rPr>
          <w:sz w:val="28"/>
          <w:szCs w:val="28"/>
          <w:highlight w:val="white"/>
        </w:rPr>
      </w:pPr>
      <w:r w:rsidRPr="007E6FD4">
        <w:rPr>
          <w:b/>
          <w:sz w:val="28"/>
          <w:szCs w:val="28"/>
          <w:highlight w:val="white"/>
        </w:rPr>
        <w:t xml:space="preserve">CDC Vaccination Card </w:t>
      </w:r>
      <w:r w:rsidRPr="007E6FD4">
        <w:rPr>
          <w:sz w:val="28"/>
          <w:szCs w:val="28"/>
          <w:highlight w:val="white"/>
        </w:rPr>
        <w:t>(Physical card or photo of card is acceptable)</w:t>
      </w:r>
    </w:p>
    <w:p w14:paraId="505D90A2" w14:textId="33D3F678" w:rsidR="005E5831" w:rsidRPr="007E6FD4" w:rsidRDefault="002B7398" w:rsidP="007E6FD4">
      <w:pPr>
        <w:pStyle w:val="ListParagraph"/>
        <w:numPr>
          <w:ilvl w:val="0"/>
          <w:numId w:val="2"/>
        </w:numPr>
        <w:rPr>
          <w:sz w:val="28"/>
          <w:szCs w:val="28"/>
          <w:highlight w:val="white"/>
        </w:rPr>
      </w:pPr>
      <w:r w:rsidRPr="007E6FD4">
        <w:rPr>
          <w:sz w:val="28"/>
          <w:szCs w:val="28"/>
          <w:highlight w:val="white"/>
        </w:rPr>
        <w:t>If Pfizer/</w:t>
      </w:r>
      <w:proofErr w:type="spellStart"/>
      <w:r w:rsidRPr="007E6FD4">
        <w:rPr>
          <w:sz w:val="28"/>
          <w:szCs w:val="28"/>
          <w:highlight w:val="white"/>
        </w:rPr>
        <w:t>Moderna</w:t>
      </w:r>
      <w:proofErr w:type="spellEnd"/>
      <w:r w:rsidRPr="007E6FD4">
        <w:rPr>
          <w:sz w:val="28"/>
          <w:szCs w:val="28"/>
          <w:highlight w:val="white"/>
        </w:rPr>
        <w:t>, there should be two shot dates listed</w:t>
      </w:r>
    </w:p>
    <w:p w14:paraId="30826E4B" w14:textId="348D8EE0" w:rsidR="005E5831" w:rsidRPr="007E6FD4" w:rsidRDefault="002B7398" w:rsidP="007E6FD4">
      <w:pPr>
        <w:pStyle w:val="ListParagraph"/>
        <w:numPr>
          <w:ilvl w:val="0"/>
          <w:numId w:val="3"/>
        </w:numPr>
        <w:tabs>
          <w:tab w:val="left" w:pos="3690"/>
        </w:tabs>
        <w:ind w:left="2970" w:hanging="180"/>
        <w:rPr>
          <w:sz w:val="28"/>
          <w:szCs w:val="28"/>
          <w:highlight w:val="white"/>
        </w:rPr>
      </w:pPr>
      <w:r w:rsidRPr="007E6FD4">
        <w:rPr>
          <w:sz w:val="28"/>
          <w:szCs w:val="28"/>
          <w:highlight w:val="white"/>
        </w:rPr>
        <w:t>Check to be sure two weeks have passed since the date of the second vaccine</w:t>
      </w:r>
      <w:r w:rsidR="006628C1">
        <w:rPr>
          <w:sz w:val="28"/>
          <w:szCs w:val="28"/>
          <w:highlight w:val="white"/>
        </w:rPr>
        <w:br/>
      </w:r>
    </w:p>
    <w:p w14:paraId="16CE0C1D" w14:textId="28C8E8A2" w:rsidR="005E5831" w:rsidRPr="007E6FD4" w:rsidRDefault="002B7398" w:rsidP="007E6FD4">
      <w:pPr>
        <w:pStyle w:val="ListParagraph"/>
        <w:numPr>
          <w:ilvl w:val="0"/>
          <w:numId w:val="2"/>
        </w:numPr>
        <w:rPr>
          <w:sz w:val="28"/>
          <w:szCs w:val="28"/>
          <w:highlight w:val="white"/>
        </w:rPr>
      </w:pPr>
      <w:r w:rsidRPr="007E6FD4">
        <w:rPr>
          <w:sz w:val="28"/>
          <w:szCs w:val="28"/>
          <w:highlight w:val="white"/>
        </w:rPr>
        <w:t>If Johnson &amp; Johnson, there will be one shot date listed</w:t>
      </w:r>
    </w:p>
    <w:p w14:paraId="3BDDB4E6" w14:textId="2B3116AD" w:rsidR="00602928" w:rsidRPr="00602928" w:rsidRDefault="002B7398" w:rsidP="00602928">
      <w:pPr>
        <w:pStyle w:val="ListParagraph"/>
        <w:numPr>
          <w:ilvl w:val="0"/>
          <w:numId w:val="3"/>
        </w:numPr>
        <w:tabs>
          <w:tab w:val="left" w:pos="2970"/>
        </w:tabs>
        <w:ind w:left="2970" w:hanging="180"/>
        <w:rPr>
          <w:sz w:val="28"/>
          <w:szCs w:val="28"/>
          <w:highlight w:val="white"/>
        </w:rPr>
      </w:pPr>
      <w:r w:rsidRPr="007E6FD4">
        <w:rPr>
          <w:sz w:val="28"/>
          <w:szCs w:val="28"/>
          <w:highlight w:val="white"/>
        </w:rPr>
        <w:t>Check to be sure two weeks have passed since the date of the single</w:t>
      </w:r>
      <w:r w:rsidR="007E6FD4">
        <w:rPr>
          <w:sz w:val="28"/>
          <w:szCs w:val="28"/>
          <w:highlight w:val="white"/>
        </w:rPr>
        <w:t xml:space="preserve"> </w:t>
      </w:r>
      <w:r w:rsidRPr="007E6FD4">
        <w:rPr>
          <w:sz w:val="28"/>
          <w:szCs w:val="28"/>
          <w:highlight w:val="white"/>
        </w:rPr>
        <w:t>vaccine</w:t>
      </w:r>
      <w:r w:rsidR="0071246F">
        <w:rPr>
          <w:sz w:val="28"/>
          <w:szCs w:val="28"/>
          <w:highlight w:val="white"/>
        </w:rPr>
        <w:br/>
      </w:r>
      <w:r w:rsidR="00602928">
        <w:rPr>
          <w:sz w:val="28"/>
          <w:szCs w:val="28"/>
          <w:highlight w:val="white"/>
        </w:rPr>
        <w:br/>
      </w:r>
    </w:p>
    <w:p w14:paraId="2C6EC191" w14:textId="7D6649F8" w:rsidR="006628C1" w:rsidRDefault="002B7398" w:rsidP="00A36925">
      <w:pPr>
        <w:jc w:val="center"/>
        <w:rPr>
          <w:sz w:val="28"/>
          <w:szCs w:val="28"/>
          <w:highlight w:val="white"/>
        </w:rPr>
      </w:pPr>
      <w:r>
        <w:rPr>
          <w:b/>
          <w:noProof/>
          <w:sz w:val="28"/>
          <w:szCs w:val="28"/>
          <w:highlight w:val="white"/>
        </w:rPr>
        <w:drawing>
          <wp:inline distT="114300" distB="114300" distL="114300" distR="114300" wp14:anchorId="022DAB70" wp14:editId="62E534F8">
            <wp:extent cx="5435600" cy="3970866"/>
            <wp:effectExtent l="0" t="0" r="0" b="4445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t="-2331" r="-3198"/>
                    <a:stretch>
                      <a:fillRect/>
                    </a:stretch>
                  </pic:blipFill>
                  <pic:spPr>
                    <a:xfrm>
                      <a:off x="0" y="0"/>
                      <a:ext cx="5480856" cy="4003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628C1">
        <w:rPr>
          <w:sz w:val="28"/>
          <w:szCs w:val="28"/>
          <w:highlight w:val="white"/>
        </w:rPr>
        <w:br/>
      </w:r>
    </w:p>
    <w:p w14:paraId="5830AFD2" w14:textId="5ED5E786" w:rsidR="00602928" w:rsidRDefault="00602928" w:rsidP="00A36925">
      <w:pPr>
        <w:jc w:val="center"/>
        <w:rPr>
          <w:sz w:val="28"/>
          <w:szCs w:val="28"/>
          <w:highlight w:val="white"/>
        </w:rPr>
      </w:pPr>
    </w:p>
    <w:p w14:paraId="1B1983BC" w14:textId="3CDF9173" w:rsidR="00602928" w:rsidRDefault="00602928" w:rsidP="00602928">
      <w:pPr>
        <w:rPr>
          <w:sz w:val="28"/>
          <w:szCs w:val="28"/>
          <w:highlight w:val="white"/>
        </w:rPr>
      </w:pPr>
    </w:p>
    <w:p w14:paraId="67DBAD8F" w14:textId="0E141A4B" w:rsidR="00602928" w:rsidRDefault="00BF57FC" w:rsidP="00A36925">
      <w:pPr>
        <w:jc w:val="center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pict w14:anchorId="3441675E">
          <v:rect id="_x0000_i1027" alt="" style="width:8in;height:.05pt;mso-width-percent:0;mso-height-percent:0;mso-width-percent:0;mso-height-percent:0" o:hralign="center" o:hrstd="t" o:hr="t" fillcolor="#a0a0a0" stroked="f"/>
        </w:pict>
      </w:r>
    </w:p>
    <w:p w14:paraId="5EA6C5A7" w14:textId="3EF96FB6" w:rsidR="00602928" w:rsidRDefault="00602928" w:rsidP="00A36925">
      <w:pPr>
        <w:jc w:val="center"/>
        <w:rPr>
          <w:sz w:val="28"/>
          <w:szCs w:val="28"/>
          <w:highlight w:val="white"/>
        </w:rPr>
      </w:pPr>
    </w:p>
    <w:p w14:paraId="7C103ED0" w14:textId="77777777" w:rsidR="00602928" w:rsidRDefault="00602928" w:rsidP="00602928">
      <w:pPr>
        <w:rPr>
          <w:sz w:val="28"/>
          <w:szCs w:val="28"/>
          <w:highlight w:val="white"/>
        </w:rPr>
      </w:pPr>
    </w:p>
    <w:p w14:paraId="48B87E46" w14:textId="77777777" w:rsidR="00602928" w:rsidRDefault="00602928" w:rsidP="00A36925">
      <w:pPr>
        <w:jc w:val="center"/>
        <w:rPr>
          <w:sz w:val="28"/>
          <w:szCs w:val="28"/>
          <w:highlight w:val="white"/>
        </w:rPr>
      </w:pPr>
    </w:p>
    <w:p w14:paraId="0D65E7F1" w14:textId="7FD6731E" w:rsidR="005E5831" w:rsidRDefault="002B7398" w:rsidP="006628C1">
      <w:pPr>
        <w:tabs>
          <w:tab w:val="left" w:pos="1980"/>
        </w:tabs>
        <w:spacing w:before="240"/>
        <w:ind w:firstLine="144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lastRenderedPageBreak/>
        <w:t xml:space="preserve">2. </w:t>
      </w:r>
      <w:r w:rsidR="006628C1">
        <w:rPr>
          <w:sz w:val="28"/>
          <w:szCs w:val="28"/>
          <w:highlight w:val="white"/>
        </w:rPr>
        <w:t xml:space="preserve"> </w:t>
      </w:r>
      <w:proofErr w:type="gramStart"/>
      <w:r>
        <w:rPr>
          <w:b/>
          <w:sz w:val="28"/>
          <w:szCs w:val="28"/>
          <w:highlight w:val="white"/>
        </w:rPr>
        <w:t>Docket  App</w:t>
      </w:r>
      <w:proofErr w:type="gramEnd"/>
      <w:r>
        <w:rPr>
          <w:sz w:val="28"/>
          <w:szCs w:val="28"/>
          <w:highlight w:val="white"/>
        </w:rPr>
        <w:t xml:space="preserve"> through New Jersey Immunization Information System</w:t>
      </w:r>
      <w:r w:rsidR="0071246F">
        <w:rPr>
          <w:sz w:val="28"/>
          <w:szCs w:val="28"/>
          <w:highlight w:val="white"/>
        </w:rPr>
        <w:br/>
      </w:r>
    </w:p>
    <w:p w14:paraId="197FB476" w14:textId="610B5503" w:rsidR="005E5831" w:rsidRDefault="002B7398" w:rsidP="006628C1">
      <w:pPr>
        <w:tabs>
          <w:tab w:val="left" w:pos="2430"/>
        </w:tabs>
        <w:ind w:left="2070" w:firstLine="9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a.  Screen 1 should notate the patron’s name and vaccine received</w:t>
      </w:r>
      <w:r w:rsidR="0071246F">
        <w:rPr>
          <w:sz w:val="28"/>
          <w:szCs w:val="28"/>
          <w:highlight w:val="white"/>
        </w:rPr>
        <w:br/>
      </w:r>
    </w:p>
    <w:p w14:paraId="1361926A" w14:textId="0E2DFECA" w:rsidR="005E5831" w:rsidRDefault="002B7398" w:rsidP="00A36925">
      <w:pPr>
        <w:tabs>
          <w:tab w:val="left" w:pos="2520"/>
          <w:tab w:val="left" w:pos="2880"/>
        </w:tabs>
        <w:ind w:left="2610" w:hanging="45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b.  Once the patron taps that screen, details of the vaccine(s) will be provided – dates, type of vaccine and location</w:t>
      </w:r>
    </w:p>
    <w:p w14:paraId="1594460E" w14:textId="7450432D" w:rsidR="00602928" w:rsidRDefault="00602928" w:rsidP="00A36925">
      <w:pPr>
        <w:tabs>
          <w:tab w:val="left" w:pos="2520"/>
          <w:tab w:val="left" w:pos="2880"/>
        </w:tabs>
        <w:ind w:left="2610" w:hanging="450"/>
        <w:rPr>
          <w:sz w:val="28"/>
          <w:szCs w:val="28"/>
          <w:highlight w:val="white"/>
        </w:rPr>
      </w:pPr>
    </w:p>
    <w:p w14:paraId="462E091D" w14:textId="77777777" w:rsidR="00602928" w:rsidRDefault="00602928" w:rsidP="00A36925">
      <w:pPr>
        <w:tabs>
          <w:tab w:val="left" w:pos="2520"/>
          <w:tab w:val="left" w:pos="2880"/>
        </w:tabs>
        <w:ind w:left="2610" w:hanging="450"/>
        <w:rPr>
          <w:sz w:val="28"/>
          <w:szCs w:val="28"/>
          <w:highlight w:val="white"/>
        </w:rPr>
      </w:pPr>
    </w:p>
    <w:p w14:paraId="213ABB42" w14:textId="261CD50D" w:rsidR="005E5831" w:rsidRDefault="002B7398" w:rsidP="007E6FD4">
      <w:pPr>
        <w:jc w:val="center"/>
        <w:rPr>
          <w:sz w:val="28"/>
          <w:szCs w:val="28"/>
          <w:highlight w:val="white"/>
        </w:rPr>
      </w:pPr>
      <w:r>
        <w:rPr>
          <w:b/>
          <w:noProof/>
          <w:sz w:val="28"/>
          <w:szCs w:val="28"/>
          <w:highlight w:val="white"/>
        </w:rPr>
        <w:drawing>
          <wp:inline distT="114300" distB="114300" distL="114300" distR="114300" wp14:anchorId="54297003" wp14:editId="08445594">
            <wp:extent cx="2921000" cy="236601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2457" cy="237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highlight w:val="white"/>
        </w:rPr>
        <w:drawing>
          <wp:inline distT="114300" distB="114300" distL="114300" distR="114300" wp14:anchorId="27BC2326" wp14:editId="779D2678">
            <wp:extent cx="2743200" cy="2362581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62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D52E0" w14:textId="6EE1671D" w:rsidR="006628C1" w:rsidRDefault="006628C1" w:rsidP="0071246F">
      <w:pPr>
        <w:rPr>
          <w:sz w:val="28"/>
          <w:szCs w:val="28"/>
          <w:highlight w:val="white"/>
        </w:rPr>
      </w:pPr>
    </w:p>
    <w:p w14:paraId="583DBA98" w14:textId="6F20696F" w:rsidR="006628C1" w:rsidRDefault="006628C1">
      <w:pPr>
        <w:ind w:left="1440"/>
        <w:rPr>
          <w:sz w:val="28"/>
          <w:szCs w:val="28"/>
          <w:highlight w:val="white"/>
        </w:rPr>
      </w:pPr>
    </w:p>
    <w:p w14:paraId="4979C79A" w14:textId="163179DC" w:rsidR="00602928" w:rsidRDefault="00BF57FC">
      <w:pPr>
        <w:ind w:left="1440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pict w14:anchorId="031CA652">
          <v:rect id="_x0000_i1026" alt="" style="width:441pt;height:.05pt;mso-width-percent:0;mso-height-percent:0;mso-width-percent:0;mso-height-percent:0" o:hrpct="875" o:hralign="center" o:hrstd="t" o:hr="t" fillcolor="#a0a0a0" stroked="f"/>
        </w:pict>
      </w:r>
    </w:p>
    <w:p w14:paraId="5DC04AC2" w14:textId="153FB541" w:rsidR="00602928" w:rsidRDefault="00602928">
      <w:pPr>
        <w:ind w:left="144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br/>
      </w:r>
    </w:p>
    <w:p w14:paraId="641A9580" w14:textId="77777777" w:rsidR="00602928" w:rsidRDefault="002B7398" w:rsidP="0071246F">
      <w:pPr>
        <w:tabs>
          <w:tab w:val="left" w:pos="1980"/>
        </w:tabs>
        <w:ind w:left="1890" w:hanging="450"/>
        <w:rPr>
          <w:sz w:val="28"/>
          <w:szCs w:val="28"/>
        </w:rPr>
      </w:pPr>
      <w:r>
        <w:rPr>
          <w:sz w:val="28"/>
          <w:szCs w:val="28"/>
          <w:highlight w:val="white"/>
        </w:rPr>
        <w:t xml:space="preserve">3. </w:t>
      </w:r>
      <w:r w:rsidR="0071246F">
        <w:rPr>
          <w:sz w:val="28"/>
          <w:szCs w:val="28"/>
          <w:highlight w:val="white"/>
        </w:rPr>
        <w:tab/>
      </w:r>
      <w:r>
        <w:rPr>
          <w:b/>
          <w:sz w:val="28"/>
          <w:szCs w:val="28"/>
          <w:highlight w:val="white"/>
        </w:rPr>
        <w:t xml:space="preserve">Excelsior Pass/Excelsior Pass </w:t>
      </w:r>
      <w:r>
        <w:rPr>
          <w:b/>
          <w:i/>
          <w:sz w:val="28"/>
          <w:szCs w:val="28"/>
          <w:highlight w:val="white"/>
        </w:rPr>
        <w:t>Plus</w:t>
      </w:r>
      <w:r>
        <w:rPr>
          <w:i/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– </w:t>
      </w:r>
      <w:r>
        <w:rPr>
          <w:sz w:val="28"/>
          <w:szCs w:val="28"/>
          <w:shd w:val="clear" w:color="auto" w:fill="F9F9F9"/>
        </w:rPr>
        <w:t xml:space="preserve">New York’s </w:t>
      </w:r>
      <w:r>
        <w:rPr>
          <w:sz w:val="28"/>
          <w:szCs w:val="28"/>
        </w:rPr>
        <w:t xml:space="preserve">APP/digital proof of COVID-19 vaccination or negative test results. View </w:t>
      </w:r>
      <w:hyperlink r:id="rId12">
        <w:r>
          <w:rPr>
            <w:color w:val="1155CC"/>
            <w:sz w:val="28"/>
            <w:szCs w:val="28"/>
            <w:u w:val="single"/>
          </w:rPr>
          <w:t xml:space="preserve">this </w:t>
        </w:r>
        <w:proofErr w:type="gramStart"/>
        <w:r>
          <w:rPr>
            <w:color w:val="1155CC"/>
            <w:sz w:val="28"/>
            <w:szCs w:val="28"/>
            <w:u w:val="single"/>
          </w:rPr>
          <w:t>2 minute</w:t>
        </w:r>
        <w:proofErr w:type="gramEnd"/>
        <w:r>
          <w:rPr>
            <w:color w:val="1155CC"/>
            <w:sz w:val="28"/>
            <w:szCs w:val="28"/>
            <w:u w:val="single"/>
          </w:rPr>
          <w:t xml:space="preserve"> video</w:t>
        </w:r>
      </w:hyperlink>
      <w:r>
        <w:rPr>
          <w:sz w:val="28"/>
          <w:szCs w:val="28"/>
        </w:rPr>
        <w:t xml:space="preserve"> to learn more. </w:t>
      </w:r>
    </w:p>
    <w:p w14:paraId="20BEF1A4" w14:textId="77777777" w:rsidR="00602928" w:rsidRDefault="00602928" w:rsidP="0071246F">
      <w:pPr>
        <w:tabs>
          <w:tab w:val="left" w:pos="1980"/>
        </w:tabs>
        <w:ind w:left="1890" w:hanging="450"/>
        <w:rPr>
          <w:sz w:val="28"/>
          <w:szCs w:val="28"/>
        </w:rPr>
      </w:pPr>
    </w:p>
    <w:p w14:paraId="4A1BC5EF" w14:textId="5848D6D3" w:rsidR="005E5831" w:rsidRDefault="00602928" w:rsidP="0071246F">
      <w:pPr>
        <w:tabs>
          <w:tab w:val="left" w:pos="1980"/>
        </w:tabs>
        <w:ind w:left="1890" w:hanging="450"/>
        <w:rPr>
          <w:sz w:val="28"/>
          <w:szCs w:val="28"/>
          <w:highlight w:val="white"/>
        </w:rPr>
      </w:pPr>
      <w:r>
        <w:rPr>
          <w:sz w:val="28"/>
          <w:szCs w:val="28"/>
        </w:rPr>
        <w:tab/>
      </w:r>
      <w:r w:rsidR="002B7398">
        <w:rPr>
          <w:sz w:val="28"/>
          <w:szCs w:val="28"/>
        </w:rPr>
        <w:t xml:space="preserve">Businesses in NY have a separate app called Excelsior App Scanner to scan the QR code that shows up on the app/printed documentation from Excelsior. TRT does not have this scanner, however, the information on the paperwork/app itself provides all the data </w:t>
      </w:r>
      <w:r>
        <w:rPr>
          <w:sz w:val="28"/>
          <w:szCs w:val="28"/>
        </w:rPr>
        <w:t>needed</w:t>
      </w:r>
      <w:r w:rsidR="002B7398">
        <w:rPr>
          <w:sz w:val="28"/>
          <w:szCs w:val="28"/>
        </w:rPr>
        <w:t>.</w:t>
      </w:r>
    </w:p>
    <w:p w14:paraId="26854555" w14:textId="77777777" w:rsidR="005E5831" w:rsidRDefault="002B7398" w:rsidP="006628C1">
      <w:pPr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lastRenderedPageBreak/>
        <w:br/>
      </w:r>
      <w:r>
        <w:rPr>
          <w:b/>
          <w:noProof/>
          <w:sz w:val="28"/>
          <w:szCs w:val="28"/>
          <w:highlight w:val="white"/>
        </w:rPr>
        <w:drawing>
          <wp:inline distT="114300" distB="114300" distL="114300" distR="114300" wp14:anchorId="62D9B63D" wp14:editId="55312AAF">
            <wp:extent cx="4872038" cy="2894204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2894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C189BF" w14:textId="77777777" w:rsidR="005E5831" w:rsidRDefault="005E5831">
      <w:pPr>
        <w:rPr>
          <w:b/>
          <w:sz w:val="28"/>
          <w:szCs w:val="28"/>
          <w:highlight w:val="white"/>
        </w:rPr>
      </w:pPr>
    </w:p>
    <w:p w14:paraId="58CE433F" w14:textId="3500E971" w:rsidR="005E5831" w:rsidRDefault="002B7398" w:rsidP="006628C1">
      <w:pPr>
        <w:jc w:val="center"/>
      </w:pPr>
      <w:r>
        <w:rPr>
          <w:b/>
          <w:noProof/>
          <w:sz w:val="28"/>
          <w:szCs w:val="28"/>
          <w:highlight w:val="white"/>
        </w:rPr>
        <w:drawing>
          <wp:inline distT="114300" distB="114300" distL="114300" distR="114300" wp14:anchorId="5A3F6453" wp14:editId="0EE6CE39">
            <wp:extent cx="4851400" cy="2679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1846" cy="2679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85C47" w14:textId="7EC913E3" w:rsidR="00602928" w:rsidRDefault="00602928" w:rsidP="006628C1">
      <w:pPr>
        <w:jc w:val="center"/>
      </w:pPr>
    </w:p>
    <w:p w14:paraId="030CF4AA" w14:textId="2312C15A" w:rsidR="00602928" w:rsidRDefault="00602928" w:rsidP="006628C1">
      <w:pPr>
        <w:jc w:val="center"/>
      </w:pPr>
    </w:p>
    <w:p w14:paraId="45B63F15" w14:textId="7B9EE6E3" w:rsidR="00602928" w:rsidRDefault="00BF57FC" w:rsidP="006628C1">
      <w:pPr>
        <w:jc w:val="center"/>
      </w:pPr>
      <w:r>
        <w:rPr>
          <w:noProof/>
        </w:rPr>
        <w:pict w14:anchorId="1A0C7FA3">
          <v:rect id="_x0000_i1025" alt="" style="width:8in;height:.05pt;mso-width-percent:0;mso-height-percent:0;mso-width-percent:0;mso-height-percent:0" o:hralign="center" o:hrstd="t" o:hr="t" fillcolor="#a0a0a0" stroked="f"/>
        </w:pict>
      </w:r>
    </w:p>
    <w:p w14:paraId="219057E4" w14:textId="3988872B" w:rsidR="00602928" w:rsidRDefault="00602928" w:rsidP="006628C1">
      <w:pPr>
        <w:jc w:val="center"/>
      </w:pPr>
    </w:p>
    <w:sectPr w:rsidR="0060292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360" w:right="360" w:bottom="360" w:left="3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3D43F" w14:textId="77777777" w:rsidR="00BF57FC" w:rsidRDefault="00BF57FC" w:rsidP="009514AB">
      <w:pPr>
        <w:spacing w:line="240" w:lineRule="auto"/>
      </w:pPr>
      <w:r>
        <w:separator/>
      </w:r>
    </w:p>
  </w:endnote>
  <w:endnote w:type="continuationSeparator" w:id="0">
    <w:p w14:paraId="6F928ADC" w14:textId="77777777" w:rsidR="00BF57FC" w:rsidRDefault="00BF57FC" w:rsidP="009514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6E4E9" w14:textId="77777777" w:rsidR="009514AB" w:rsidRDefault="009514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E499A" w14:textId="77777777" w:rsidR="009514AB" w:rsidRDefault="009514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ADCF9" w14:textId="77777777" w:rsidR="009514AB" w:rsidRDefault="00951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09CC4" w14:textId="77777777" w:rsidR="00BF57FC" w:rsidRDefault="00BF57FC" w:rsidP="009514AB">
      <w:pPr>
        <w:spacing w:line="240" w:lineRule="auto"/>
      </w:pPr>
      <w:r>
        <w:separator/>
      </w:r>
    </w:p>
  </w:footnote>
  <w:footnote w:type="continuationSeparator" w:id="0">
    <w:p w14:paraId="6B960E3A" w14:textId="77777777" w:rsidR="00BF57FC" w:rsidRDefault="00BF57FC" w:rsidP="009514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27F8" w14:textId="77777777" w:rsidR="009514AB" w:rsidRDefault="009514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1AB7D" w14:textId="77777777" w:rsidR="009514AB" w:rsidRDefault="009514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3B09F" w14:textId="77777777" w:rsidR="009514AB" w:rsidRDefault="009514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71C60"/>
    <w:multiLevelType w:val="multilevel"/>
    <w:tmpl w:val="007C11C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FD971C8"/>
    <w:multiLevelType w:val="hybridMultilevel"/>
    <w:tmpl w:val="C3AC44C6"/>
    <w:lvl w:ilvl="0" w:tplc="B8CE422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113252"/>
    <w:multiLevelType w:val="hybridMultilevel"/>
    <w:tmpl w:val="EBFE18E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39E00409"/>
    <w:multiLevelType w:val="hybridMultilevel"/>
    <w:tmpl w:val="2FF4F808"/>
    <w:lvl w:ilvl="0" w:tplc="04090019">
      <w:start w:val="1"/>
      <w:numFmt w:val="lowerLetter"/>
      <w:lvlText w:val="%1."/>
      <w:lvlJc w:val="left"/>
      <w:pPr>
        <w:ind w:left="2430" w:hanging="360"/>
      </w:pPr>
    </w:lvl>
    <w:lvl w:ilvl="1" w:tplc="04090019">
      <w:start w:val="1"/>
      <w:numFmt w:val="lowerLetter"/>
      <w:lvlText w:val="%2."/>
      <w:lvlJc w:val="left"/>
      <w:pPr>
        <w:ind w:left="3150" w:hanging="360"/>
      </w:pPr>
    </w:lvl>
    <w:lvl w:ilvl="2" w:tplc="0409001B">
      <w:start w:val="1"/>
      <w:numFmt w:val="lowerRoman"/>
      <w:lvlText w:val="%3."/>
      <w:lvlJc w:val="right"/>
      <w:pPr>
        <w:ind w:left="3870" w:hanging="180"/>
      </w:pPr>
    </w:lvl>
    <w:lvl w:ilvl="3" w:tplc="0409000F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" w15:restartNumberingAfterBreak="0">
    <w:nsid w:val="45E351D2"/>
    <w:multiLevelType w:val="hybridMultilevel"/>
    <w:tmpl w:val="6CDA54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D53E2B"/>
    <w:multiLevelType w:val="hybridMultilevel"/>
    <w:tmpl w:val="8A3CC3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DC7F0D"/>
    <w:multiLevelType w:val="hybridMultilevel"/>
    <w:tmpl w:val="F4BEC264"/>
    <w:lvl w:ilvl="0" w:tplc="0409001B">
      <w:start w:val="1"/>
      <w:numFmt w:val="lowerRoman"/>
      <w:lvlText w:val="%1."/>
      <w:lvlJc w:val="right"/>
      <w:pPr>
        <w:ind w:left="3420" w:hanging="360"/>
      </w:p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831"/>
    <w:rsid w:val="0020752A"/>
    <w:rsid w:val="002B7398"/>
    <w:rsid w:val="004E7251"/>
    <w:rsid w:val="005E5831"/>
    <w:rsid w:val="00602928"/>
    <w:rsid w:val="006628C1"/>
    <w:rsid w:val="0071246F"/>
    <w:rsid w:val="007E6FD4"/>
    <w:rsid w:val="009514AB"/>
    <w:rsid w:val="00A36925"/>
    <w:rsid w:val="00B62D94"/>
    <w:rsid w:val="00BF57FC"/>
    <w:rsid w:val="00E56C0E"/>
    <w:rsid w:val="00F3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36665"/>
  <w15:docId w15:val="{76EC5893-721D-E041-8D8A-71B21013A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514A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4AB"/>
  </w:style>
  <w:style w:type="paragraph" w:styleId="Footer">
    <w:name w:val="footer"/>
    <w:basedOn w:val="Normal"/>
    <w:link w:val="FooterChar"/>
    <w:uiPriority w:val="99"/>
    <w:unhideWhenUsed/>
    <w:rsid w:val="009514A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4AB"/>
  </w:style>
  <w:style w:type="paragraph" w:styleId="ListParagraph">
    <w:name w:val="List Paragraph"/>
    <w:basedOn w:val="Normal"/>
    <w:uiPriority w:val="34"/>
    <w:qFormat/>
    <w:rsid w:val="007E6F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UQFEjlOdi9s&amp;t=105s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 Atkinson</cp:lastModifiedBy>
  <cp:revision>7</cp:revision>
  <dcterms:created xsi:type="dcterms:W3CDTF">2021-10-07T19:48:00Z</dcterms:created>
  <dcterms:modified xsi:type="dcterms:W3CDTF">2021-10-08T17:34:00Z</dcterms:modified>
</cp:coreProperties>
</file>